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44" w:rsidRDefault="00F00744" w:rsidP="00DF46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8250202"/>
      <w:bookmarkStart w:id="1" w:name="_GoBack"/>
      <w:bookmarkEnd w:id="1"/>
    </w:p>
    <w:p w:rsidR="00DF46D9" w:rsidRPr="00DF46D9" w:rsidRDefault="00C8064E" w:rsidP="00DF46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1161" w:rsidRPr="00DF46D9">
        <w:rPr>
          <w:rFonts w:ascii="Times New Roman" w:hAnsi="Times New Roman" w:cs="Times New Roman"/>
          <w:b/>
          <w:sz w:val="24"/>
          <w:szCs w:val="24"/>
        </w:rPr>
        <w:t xml:space="preserve">редложения </w:t>
      </w:r>
    </w:p>
    <w:p w:rsidR="008B1161" w:rsidRPr="00DF46D9" w:rsidRDefault="008B1161" w:rsidP="00DF46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46D9">
        <w:rPr>
          <w:rFonts w:ascii="Times New Roman" w:hAnsi="Times New Roman" w:cs="Times New Roman"/>
          <w:b/>
          <w:sz w:val="24"/>
          <w:szCs w:val="24"/>
        </w:rPr>
        <w:t>по совершенствованию деятельности сферы социального обслуживания</w:t>
      </w:r>
      <w:bookmarkEnd w:id="0"/>
    </w:p>
    <w:p w:rsidR="00DF46D9" w:rsidRPr="00DF46D9" w:rsidRDefault="00DF46D9" w:rsidP="00DF46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46D9" w:rsidRPr="00DF46D9" w:rsidRDefault="008B1161" w:rsidP="00DF46D9">
      <w:pPr>
        <w:pStyle w:val="a3"/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По итогам проведения независимой оценки качества условий оказания услуг организациями социального обеспечения </w:t>
      </w:r>
      <w:r w:rsidR="00DF46D9" w:rsidRPr="00DF46D9">
        <w:rPr>
          <w:szCs w:val="24"/>
        </w:rPr>
        <w:t xml:space="preserve">Ханты-Мансийского автономного </w:t>
      </w:r>
      <w:r w:rsidR="00DF46D9" w:rsidRPr="00DF46D9">
        <w:rPr>
          <w:szCs w:val="24"/>
        </w:rPr>
        <w:br/>
        <w:t>округа – Югры</w:t>
      </w:r>
      <w:r w:rsidRPr="00DF46D9">
        <w:rPr>
          <w:szCs w:val="24"/>
        </w:rPr>
        <w:t xml:space="preserve">, сформированы предложения по устранению выявленных недостатков в работе организаций и предложения по совершенствованию </w:t>
      </w:r>
      <w:r w:rsidR="00DF46D9" w:rsidRPr="00DF46D9">
        <w:rPr>
          <w:szCs w:val="24"/>
        </w:rPr>
        <w:t xml:space="preserve">их </w:t>
      </w:r>
      <w:r w:rsidRPr="00DF46D9">
        <w:rPr>
          <w:szCs w:val="24"/>
        </w:rPr>
        <w:t>деятельности.</w:t>
      </w:r>
    </w:p>
    <w:p w:rsidR="008B1161" w:rsidRPr="00DF46D9" w:rsidRDefault="00DF46D9" w:rsidP="00DF46D9">
      <w:pPr>
        <w:pStyle w:val="a3"/>
        <w:ind w:left="0" w:firstLine="709"/>
        <w:jc w:val="both"/>
        <w:rPr>
          <w:szCs w:val="24"/>
        </w:rPr>
      </w:pPr>
      <w:r w:rsidRPr="00DF46D9">
        <w:rPr>
          <w:szCs w:val="24"/>
        </w:rPr>
        <w:t>1. </w:t>
      </w:r>
      <w:r w:rsidRPr="00DF46D9">
        <w:rPr>
          <w:b/>
          <w:szCs w:val="24"/>
        </w:rPr>
        <w:t>П</w:t>
      </w:r>
      <w:r w:rsidR="008B1161" w:rsidRPr="00DF46D9">
        <w:rPr>
          <w:b/>
          <w:szCs w:val="24"/>
        </w:rPr>
        <w:t>редпринять меры по повышению доступности прилегающей территории, помещений организаций и предоставляемых услуг для лиц с огран</w:t>
      </w:r>
      <w:r w:rsidRPr="00DF46D9">
        <w:rPr>
          <w:b/>
          <w:szCs w:val="24"/>
        </w:rPr>
        <w:t>иченными возможностями здоровья</w:t>
      </w:r>
      <w:r>
        <w:rPr>
          <w:b/>
          <w:szCs w:val="24"/>
        </w:rPr>
        <w:t xml:space="preserve"> – 105 поставщикам социальных услуг (35 государственных, 70 негосударственных)</w:t>
      </w:r>
      <w:r w:rsidR="008B1161" w:rsidRPr="00DF46D9">
        <w:rPr>
          <w:b/>
          <w:szCs w:val="24"/>
        </w:rPr>
        <w:t>: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«Югорский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«Няганский центр социальной помощи семье и детям»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округа-Югры «Психоневрологический интернат»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«Сургутский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«Пыть-Яхский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«Сургутский центр социальной помощи семье и детям»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lastRenderedPageBreak/>
        <w:t>Бюджетное учреждение Ханты-Мансийского автономного округа— Югры «Сургутский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«Лангепасский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«Советский дом-интернат для престарелых и инвалидов»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«Мегионский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«Сургутский районный центр социальной помощи семье и детям»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«Урайский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«Урайский социально-реабилитационный центр для несовершеннолетних»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«Радужнинский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«Ханты-Мансийский центр социальной помощи семье и детям»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«Советский комплексный центр социального обслуживания населения»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Автономная некоммерческая организация «Центр социального обслуживания «Сателлит»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Автономная некоммерческая организация «Центр предоставления социально-полезных услуг «Душевные люди»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lastRenderedPageBreak/>
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Тюменцева А.А.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Благотворительный фонд социальной и духовной помощи «Возрождение»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Автономная некоммерческая организация Центр социального обслуживания населения «Родник»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Бурлак Лилия Романовна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Автономная некоммерческая организация «Центр социальной реабилитации «Феникс»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Валеев А.С.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Фадеева О.Н.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Тищенко М.В.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Центр социального обслуживания населения «Доброта»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АНО «Центр социального обслуживания населения «Добродея»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Автономная некоммерческая организация социального обслуживания «Верь в себя!»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«Служба предоставления психолого-педагогических услуг «Харизма»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Денисова Анна Владимировна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«Центр социального обслуживания населения «Исток»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«Центр комплексного социального обслуживания «Анастасия»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Жидоморов Алексей Геннадьевич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Иванова Н.Ф.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Центр социального и медицинского обслуживания населения «Заботливое сердце»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Староста Ирина Григорьевна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«Центр социального обслуживания «Доверие»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Частное образовательное учреждение «Детский центр «Успех»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Бондаренко Наталья Петровна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Вахидова Олеся Анатольевна. Агентство по оказанию услуг «Доброе дело»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Бочкарева Валентина Владимировна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Частное учреждение социального обслуживания «Подъемная сила»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Благотворительный фонд адресной помощи «Путь милосердия»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Местная общественная организация «Коррекционно-развивающий центр «ЛогоПлюс» Белоярского района»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Местная Нижневартовская городская общественная организация ветеранов боевых действий «Красная звезда»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Местная общественная организация «Молодежный городской клуб молодых людей с ограниченными возможностями здоровья «САМиТ»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lastRenderedPageBreak/>
        <w:t xml:space="preserve">Автономная некоммерческая организация «Центр социальной помощи «Призвание»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«Центр аппаратной коррекции «АППАРАТиКО»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Толмачева С.В.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АНО духовно-нравственного возрождения и социальной помощи «Наследие»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Общество с ограниченной ответственностью «Фрейя СТВА»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Долганова Елена Витальевна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Калинин Александр Тимофеевич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Общество с ограниченной ответственностью «Нефтеюганская сервисная компания»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Дорофеева Елена Петровна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Терехова Людмила Владимировна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Молоков Олег Владимирович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Лажинцев Демид Николаевич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Общество с ограниченной ответственностью «Здравсервис Ко»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«Центр социальной адаптации и реабилитации «Вектор»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Козловский Илья Вячеславович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Шаряфетдинова Анна Геннадьевна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Общество с ограниченной ответственностью «Сибирский лекарь»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социального обслуживания «Радуга»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Токарева Ольга Александровна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Курамшина Л.Р.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Общество с ограниченной ответственностью «Леотон»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Охохонин Владимир Александрович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Общественная организация Ханты-Мансийского автономного округа – Югры «Центр социальной реабилитации «Борей»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Местная Нижневартовская районная благотворительная общественная организация социальной адаптации граждан «Надежда»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Региональная благотворительная организация социальной адаптации граждан «Путь к себе»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Самарская Татьяна Васильевна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Региональная общественная организация «Детский клуб развития творческих и физических способностей «Апельсин»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Уклеин Александр Викторович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социального обслуживания «Центр реабилитации Анастасия»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Жиляева Марина Ивановна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Сефералиева С.И.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Общество с ограниченной ответственностью «Зори Ваха»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Байкарова Татьяна Дмитриевна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Рупасов Вячеслав Викторович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Морозова Анна Николаевна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Меняйленко Алексей Сергеевич</w:t>
      </w:r>
    </w:p>
    <w:p w:rsid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lastRenderedPageBreak/>
        <w:t>Индивидуальный предприниматель Моисеева Виктория Владимировна</w:t>
      </w:r>
    </w:p>
    <w:p w:rsidR="008B1161" w:rsidRPr="00DF46D9" w:rsidRDefault="00DF46D9" w:rsidP="00DF46D9">
      <w:pPr>
        <w:pStyle w:val="a3"/>
        <w:ind w:left="709"/>
        <w:jc w:val="both"/>
        <w:rPr>
          <w:szCs w:val="24"/>
        </w:rPr>
      </w:pPr>
      <w:r>
        <w:rPr>
          <w:szCs w:val="24"/>
        </w:rPr>
        <w:t>2. </w:t>
      </w:r>
      <w:r>
        <w:rPr>
          <w:b/>
          <w:szCs w:val="24"/>
        </w:rPr>
        <w:t>О</w:t>
      </w:r>
      <w:r w:rsidR="008B1161" w:rsidRPr="00DF46D9">
        <w:rPr>
          <w:b/>
          <w:szCs w:val="24"/>
        </w:rPr>
        <w:t xml:space="preserve">беспечить размещение на информационных стендах и официальных сайтах </w:t>
      </w:r>
      <w:r>
        <w:rPr>
          <w:b/>
          <w:szCs w:val="24"/>
        </w:rPr>
        <w:t xml:space="preserve">нормативно правовые документы </w:t>
      </w:r>
      <w:r w:rsidR="008B1161" w:rsidRPr="00DF46D9">
        <w:rPr>
          <w:b/>
          <w:szCs w:val="24"/>
        </w:rPr>
        <w:t>об организации</w:t>
      </w:r>
      <w:r>
        <w:rPr>
          <w:b/>
          <w:szCs w:val="24"/>
        </w:rPr>
        <w:t xml:space="preserve"> – 43 негосударственным поставщикам социальных услуг: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Моисеева Виктория Владимировна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Меняйленко Алексей Сергеевич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Байкарова Татьяна Дмитриевна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Лажинцев Демид Николаевич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Терехова Людмила Владимировна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Морозова Анна Николаевна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Жиляева Марина Ивановна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Сефералиева С.И.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Самарская Татьяна Васильевна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Молоков Олег Владимирович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Тищенко М.В.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Рупасов Вячеслав Викторович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социального обслуживания «Центр реабилитации Анастасия»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Дорофеева Елена Петровна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Общество с ограниченной ответственностью «Нефтеюганская сервисная компания»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Уклеин Александр Викторович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Общество с ограниченной ответственностью «Зори Ваха»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Местная Нижневартовская городская общественная организация ветеранов боевых действий «Красная звезда»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Толмачева С.В.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Калинин Александр Тимофеевич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Бочкарева Валентина Владимировна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Региональная общественная организация «Детский клуб развития творческих и физических способностей «Апельсин»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Региональная благотворительная организация социальной адаптации граждан «Путь к себе»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Козловский Илья Вячеславович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Шаряфетдинова Анна Геннадьевна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«Центр социального обслуживания населения «Исток»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Валеев А.С.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Местная общественная организация «Коррекционно-развивающий центр «ЛогоПлюс» Белоярского района»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Автономная некоммерческая организация «Центр социальной помощи «Призвание»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Местная Нижневартовская районная благотворительная общественная организация социальной адаптации граждан «Надежда»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Долганова Елена Витальевна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Общественная организация Ханты-Мансийского автономного округа – Югры «Центр социальной реабилитации «Борей»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Охохонин Владимир Александрович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lastRenderedPageBreak/>
        <w:t xml:space="preserve">Индивидуальный предприниматель Староста Ирина Григорьевна 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Общество с ограниченной ответственностью «Фрейя СТВА»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Общество с ограниченной ответственностью «Леотон»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«Центр социальной адаптации и реабилитации «Вектор»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Тюменцева А.А.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Курамшина Л.Р.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Иванова Н.Ф.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Бурлак Лилия Романовна</w:t>
      </w:r>
    </w:p>
    <w:p w:rsidR="008B1161" w:rsidRP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Бондаренко Наталья Петровна</w:t>
      </w:r>
    </w:p>
    <w:p w:rsidR="00DF46D9" w:rsidRDefault="008B1161" w:rsidP="00DF46D9">
      <w:pPr>
        <w:pStyle w:val="a3"/>
        <w:numPr>
          <w:ilvl w:val="0"/>
          <w:numId w:val="3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Фадеева О.Н.</w:t>
      </w:r>
    </w:p>
    <w:p w:rsidR="008B1161" w:rsidRPr="00DF46D9" w:rsidRDefault="00DF46D9" w:rsidP="00DF46D9">
      <w:pPr>
        <w:pStyle w:val="a3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b/>
          <w:szCs w:val="24"/>
        </w:rPr>
        <w:t>П</w:t>
      </w:r>
      <w:r w:rsidR="008B1161" w:rsidRPr="00DF46D9">
        <w:rPr>
          <w:b/>
          <w:szCs w:val="24"/>
        </w:rPr>
        <w:t xml:space="preserve">овысить комфортность предоставления услуг (обеспечить комфортную зону ожидания, повысить доступность питьевой воды/установить кулеры, обеспечить наличие и понятность навигации внутри организации) </w:t>
      </w:r>
      <w:r w:rsidR="008B1161" w:rsidRPr="00DF46D9">
        <w:rPr>
          <w:b/>
        </w:rPr>
        <w:t>согласно замечаниям</w:t>
      </w:r>
      <w:r w:rsidR="00F00744">
        <w:t xml:space="preserve"> – </w:t>
      </w:r>
      <w:r w:rsidR="00F00744" w:rsidRPr="00F00744">
        <w:rPr>
          <w:b/>
        </w:rPr>
        <w:t>43 поставщикам социальных услуг (13 государственных, 30 негосударственных)</w:t>
      </w:r>
      <w:r w:rsidR="008B1161" w:rsidRPr="00F00744">
        <w:rPr>
          <w:b/>
          <w:szCs w:val="24"/>
        </w:rPr>
        <w:t>:</w:t>
      </w:r>
      <w:r w:rsidR="008B1161" w:rsidRPr="00DF46D9">
        <w:rPr>
          <w:szCs w:val="24"/>
        </w:rPr>
        <w:t xml:space="preserve"> 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«Ханты-Мансийский комплексный центр социального обслуживания населения».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«Пыть-Яхский комплексный центр социального обслуживания населения».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округа-Югры «Нефтеюганский комплексный центр социального обслуживания населения».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«Урайский комплексный центр социального обслуживания населения».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округа— Югры «Сургутский комплексный центр социального обслуживания населения».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«Сургутский центр социального обслуживания населения».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«Урайский социально-реабилитационный центр для несовершеннолетних».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«Мегионский комплексный центр социального обслуживания населения».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Бюджетное учреждение Ханты-Мансийского автономного округа – Югры «Лангепасский комплексный центр социального обслуживания населения».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Уклеин Александр Викторович.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Рупасов Вячеслав Викторович.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Моисеева Виктория Владимировна.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Меняйленко Алексей Сергеевич.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lastRenderedPageBreak/>
        <w:t>Индивидуальный предприниматель Байкарова Татьяна Дмитриевна.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Лажинцев Демид Николаевич. 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Терехова Людмила Владимировна. 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Морозова Анна Николаевна. 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Староста Ирина Григорьевна. 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Жиляева Марина Ивановна. 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Бондаренко Наталья Петровна.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Сефералиева С.И.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Общество с ограниченной ответственностью «Зори Ваха». 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Местная Нижневартовская городская общественная организация ветеранов боевых действий «Красная звезда».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Благотворительный фонд адресной помощи «Путь милосердия».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Частное учреждение социального обслуживания «Подъемная сила».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Калинин Александр Тимофеевич.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Общество с ограниченной ответственностью «Нефтеюганская сервисная компания». 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Региональная общественная организация «Детский клуб развития творческих и физических способностей «Апельсин».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Вахидова Олеся Анатольевна. Агентство по оказанию услуг «Доброе дело».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 xml:space="preserve">Индивидуальный предприниматель Дорофеева Елена Петровна. 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социального обслуживания «Центр реабилитации Анастасия».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Молоков Олег Владимирович.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Долганова Елена Витальевна.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Общество с ограниченной ответственностью «Фрейя СТВА».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Валеев А.С.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Фадеева О.Н.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Автономная некоммерческая организация «Центр социального обслуживания населения «Исток».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Толмачева С.В.</w:t>
      </w:r>
    </w:p>
    <w:p w:rsidR="008B1161" w:rsidRPr="00DF46D9" w:rsidRDefault="008B1161" w:rsidP="00DF46D9">
      <w:pPr>
        <w:pStyle w:val="a3"/>
        <w:numPr>
          <w:ilvl w:val="0"/>
          <w:numId w:val="4"/>
        </w:numPr>
        <w:ind w:left="0" w:firstLine="709"/>
        <w:jc w:val="both"/>
        <w:rPr>
          <w:szCs w:val="24"/>
        </w:rPr>
      </w:pPr>
      <w:r w:rsidRPr="00DF46D9">
        <w:rPr>
          <w:szCs w:val="24"/>
        </w:rPr>
        <w:t>Индивидуальный предприниматель Тищенко М.В.</w:t>
      </w:r>
    </w:p>
    <w:p w:rsidR="008B1161" w:rsidRPr="00DF46D9" w:rsidRDefault="008B1161" w:rsidP="00DF46D9">
      <w:pPr>
        <w:pStyle w:val="a3"/>
        <w:ind w:left="0" w:firstLine="709"/>
        <w:jc w:val="both"/>
        <w:rPr>
          <w:szCs w:val="24"/>
        </w:rPr>
      </w:pPr>
    </w:p>
    <w:p w:rsidR="00D93A0B" w:rsidRDefault="00D93A0B" w:rsidP="00D93A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58250201"/>
      <w:r w:rsidRPr="00D93A0B">
        <w:rPr>
          <w:rFonts w:ascii="Times New Roman" w:hAnsi="Times New Roman" w:cs="Times New Roman"/>
          <w:b/>
          <w:sz w:val="28"/>
          <w:szCs w:val="28"/>
        </w:rPr>
        <w:t>Анализ лучших практик в организациях социального обслуживания, получивших по итогам независимой оценки высшие баллы</w:t>
      </w:r>
      <w:bookmarkEnd w:id="2"/>
    </w:p>
    <w:p w:rsidR="00D93A0B" w:rsidRPr="00D93A0B" w:rsidRDefault="00D93A0B" w:rsidP="00D93A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3A0B" w:rsidRPr="00D93A0B" w:rsidRDefault="00D93A0B" w:rsidP="00D93A0B">
      <w:pPr>
        <w:pStyle w:val="a3"/>
        <w:ind w:left="0" w:firstLine="709"/>
        <w:jc w:val="both"/>
        <w:rPr>
          <w:sz w:val="28"/>
          <w:szCs w:val="28"/>
        </w:rPr>
      </w:pPr>
      <w:r w:rsidRPr="00D93A0B">
        <w:rPr>
          <w:sz w:val="28"/>
          <w:szCs w:val="28"/>
        </w:rPr>
        <w:t xml:space="preserve">В числе лидеров по сумме баллов по пяти критериям 17 государственных организаций социального обслуживания населения, набравших от 97 до 100 баллов: 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– Югры «Сургутский районный комплексный центр социального обслуживания населения»;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– Югры «Нижневартовский дом-интернат для престарелых и инвалидов»;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Автономное учреждение Ханты-Мансийского автономного округа -Югры «Сургутский социально-оздоровительный центр»;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lastRenderedPageBreak/>
        <w:t>Бюджетное учреждение Ханты-Мансийского автономного округа – Югры «Нижневартовский комплексный центр социального обслуживания населения»;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– Югры «Няганский комплексный центр социального обслуживания населения»;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– Югры «Когалымский комплексный центр социального обслуживания населения»;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- Югры «Геронтологический центр»;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округа-Югры «Нефтеюганский комплексный центр социального обслуживания населения»;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округа- Югры «Нижневартовский многопрофильный реабилитационный центр для инвалидов»;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– Югры «Югорский комплексный центр социального обслуживания населения»;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– Югры «Няганский центр социальной помощи семье и детям»;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Югры «Ханты-Мансийский центр помощи детям, оставшимся без попечения родителей»;</w:t>
      </w:r>
    </w:p>
    <w:p w:rsidR="00D93A0B" w:rsidRPr="00D93A0B" w:rsidRDefault="00D93A0B" w:rsidP="00D93A0B">
      <w:pPr>
        <w:pStyle w:val="a3"/>
        <w:ind w:left="0" w:firstLine="709"/>
        <w:jc w:val="both"/>
        <w:rPr>
          <w:szCs w:val="24"/>
        </w:rPr>
      </w:pPr>
      <w:r w:rsidRPr="00D93A0B">
        <w:rPr>
          <w:szCs w:val="24"/>
        </w:rPr>
        <w:t>Бюджетное учреждение Ханты-Мансийского автономного округа – Югры «Белоярский комплексный центр социального обслуживания населения.</w:t>
      </w:r>
    </w:p>
    <w:p w:rsidR="00D93A0B" w:rsidRPr="00D93A0B" w:rsidRDefault="00D93A0B" w:rsidP="00D93A0B">
      <w:pPr>
        <w:pStyle w:val="a3"/>
        <w:ind w:left="0" w:firstLine="709"/>
        <w:jc w:val="both"/>
        <w:rPr>
          <w:b/>
          <w:sz w:val="28"/>
          <w:szCs w:val="28"/>
        </w:rPr>
      </w:pPr>
      <w:r w:rsidRPr="00D93A0B">
        <w:rPr>
          <w:b/>
          <w:sz w:val="28"/>
          <w:szCs w:val="28"/>
        </w:rPr>
        <w:t>Свою высокую позицию в рейтинге организации подтвердили по всем параметрам оценки:</w:t>
      </w:r>
    </w:p>
    <w:p w:rsidR="00D93A0B" w:rsidRPr="00D93A0B" w:rsidRDefault="00D93A0B" w:rsidP="00D93A0B">
      <w:pPr>
        <w:pStyle w:val="a3"/>
        <w:ind w:left="0" w:firstLine="709"/>
        <w:jc w:val="both"/>
        <w:rPr>
          <w:sz w:val="28"/>
          <w:szCs w:val="28"/>
        </w:rPr>
      </w:pPr>
      <w:r w:rsidRPr="00D93A0B">
        <w:rPr>
          <w:i/>
          <w:sz w:val="28"/>
          <w:szCs w:val="28"/>
        </w:rPr>
        <w:t>- по критерию открытости и доступности информации об организации максимальные оценки (100 баллов) по критерию получили 4 бюджетных учреждения</w:t>
      </w:r>
      <w:r w:rsidRPr="00D93A0B">
        <w:rPr>
          <w:sz w:val="28"/>
          <w:szCs w:val="28"/>
        </w:rPr>
        <w:t xml:space="preserve"> </w:t>
      </w:r>
      <w:r w:rsidRPr="00D93A0B">
        <w:rPr>
          <w:szCs w:val="24"/>
        </w:rPr>
        <w:t>(«Сургутский районный комплексный центр социального обслуживания населения», «Нижневартовский дом-интернат для престарелых и инвалидов», «Советский дом-интернат для престарелых и инвалидов», «Сургутский комплексный центр социального обслуживания населения», «Ханты-Мансийский реабилитационный центр для детей и подростков с ограниченными возможностями»</w:t>
      </w:r>
      <w:r>
        <w:rPr>
          <w:sz w:val="28"/>
          <w:szCs w:val="28"/>
        </w:rPr>
        <w:t>)</w:t>
      </w:r>
      <w:r w:rsidRPr="00D93A0B">
        <w:rPr>
          <w:sz w:val="28"/>
          <w:szCs w:val="28"/>
        </w:rPr>
        <w:t>;</w:t>
      </w:r>
    </w:p>
    <w:p w:rsidR="00D93A0B" w:rsidRPr="00D93A0B" w:rsidRDefault="00D93A0B" w:rsidP="00D93A0B">
      <w:pPr>
        <w:pStyle w:val="a3"/>
        <w:ind w:left="0" w:firstLine="709"/>
        <w:jc w:val="both"/>
        <w:rPr>
          <w:sz w:val="28"/>
          <w:szCs w:val="28"/>
        </w:rPr>
      </w:pPr>
      <w:r w:rsidRPr="00D93A0B">
        <w:rPr>
          <w:i/>
          <w:sz w:val="28"/>
          <w:szCs w:val="28"/>
        </w:rPr>
        <w:t>- по критерию комфортности условий предоставления услуг, в том числе время ожидания предоставления услуг, 35 организаций получили максимальные оценки (100 баллов)</w:t>
      </w:r>
      <w:r w:rsidRPr="00D93A0B">
        <w:rPr>
          <w:sz w:val="28"/>
          <w:szCs w:val="28"/>
        </w:rPr>
        <w:t xml:space="preserve"> </w:t>
      </w:r>
      <w:r w:rsidRPr="00D93A0B">
        <w:rPr>
          <w:szCs w:val="24"/>
        </w:rPr>
        <w:t xml:space="preserve">(бюджетные учреждения «Сургутский районный комплексный центр социального обслуживания населения», «Нижневартовский дом-интернат для престарелых и инвалидов», «Геронтологический центр»,  «Югорский комплексный центр социального обслуживания населения», «Ханты-Мансийский центр помощи детям, оставшимся без попечения родителей», «Советский дом-интернат для престарелых и инвалидов», «Радужнинский комплексный центр социального </w:t>
      </w:r>
      <w:r w:rsidRPr="00D93A0B">
        <w:rPr>
          <w:szCs w:val="24"/>
        </w:rPr>
        <w:lastRenderedPageBreak/>
        <w:t>обслуживания населения», «Ханты-Мансийский центр социальной помощи семье и детям», «Радужнинский реабилитационный центр для детей и подростков с ограниченными возможностями», «Советский комплексный центр социального обслуживания населения», «Пыть-Яхский реабилитационный центр для детей и подростков с ограниченными возможностями», АНО «Центр социального обслуживания «Сателлит», АНОО «Центр интегрированного инклюзивного образования и социальной адаптация «Счастье», АНО «Центр предоставления социально-полезных услуг «Душевные люди», благотворительный фонд социальной и духовной помощи «Возрождение», АНО «Центр социального обслуживания населения «Добродея», АНО «Центр социальной реабилитации «Феникс», АНО «Центр социального обслуживания населения «Родник», АНО «Центр комплексного социального обслуживания «Анастасия», АНО социального обслуживания «Верь в себя!», АНО «Центр социального обслуживания населения «Доброта», АНО «Центр аппаратной коррекции «АППАРАТиКО», ИП Бурлак Лилия Романовна, ИП Жидоморов Алексей Геннадьевич, АНО «Центр социального и медицинского обслуживания населения «Заботливое сердце», ООО «Сибирский лекарь», АНО духовно-нравственного возрождения и социальной помощи «Наследие», ЧАУ «Детский центр «Успех», МОО «Коррекционно-развивающий центр «ЛогоПлюс» Белоярского района», АНО «Центр социальной адаптации и реабилитации «Вектор», ИП Бочкарева Валентина Владимировна, ИП Курамшина Л.Р., ООО «Леотон», региональная благотворительная организация социальной адаптации граждан «Путь к себе», ИП Самарская Татьяна Васильевна</w:t>
      </w:r>
      <w:r>
        <w:rPr>
          <w:szCs w:val="24"/>
        </w:rPr>
        <w:t>);</w:t>
      </w:r>
    </w:p>
    <w:p w:rsidR="00D93A0B" w:rsidRPr="00D93A0B" w:rsidRDefault="00D93A0B" w:rsidP="00D93A0B">
      <w:pPr>
        <w:pStyle w:val="a3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93A0B">
        <w:rPr>
          <w:i/>
          <w:sz w:val="28"/>
          <w:szCs w:val="28"/>
        </w:rPr>
        <w:t>по критерию доступности услуг для инвалидов наиболее высокие баллы (от 93 до 100) получили 20 государственных учреждений Ханты-Мансийского автономного округа – Югры</w:t>
      </w:r>
      <w:r w:rsidRPr="00D93A0B">
        <w:rPr>
          <w:sz w:val="28"/>
          <w:szCs w:val="28"/>
        </w:rPr>
        <w:t xml:space="preserve"> </w:t>
      </w:r>
      <w:r w:rsidRPr="00D93A0B">
        <w:rPr>
          <w:szCs w:val="24"/>
        </w:rPr>
        <w:t>(«Сургутский районный комплексный центр социального обслуживания населения», «Нижневартовский дом-интернат для престарелых и инвалидов», «Няганский комплексный центр социального обслуживания населения», «Нижневартовский комплексный центр социального обслуживания населения», «Сургутский социально-оздоровительный центр», «Нефтеюганский комплексный центр социального обслуживания населения», «Когалымский комплексный центр социального обслуживания населения», Бюджетное учреждение Ханты-Мансийского автономного округа - Югры «Геронтологический центр», «Нефтеюганский районный комплексный центр социального обслуживания населения», «Югорский комплексный центр социального обслуживания населения», «Белоярский комплексный центр социального обслуживания населения, «Сургутский реабилитационный центр для детей и подростков с ограниченными возможностями», «Лангепасский реабилитационный центр для детей и подростков с ограниченными возможностями», «Березовский районный комплексный центр социального обслуживания населения», «Нижневартовский многопрофильный реабилитационный центр для инвалидов», «Нефтеюганский реабилитационный центр для детей и подростков с ограниченными возможностями», «Няганский центр социальной помощи семье и детям», «Няганский реабилитационный центр для детей и подростков с ограниченными возможностями», «Психоневрологический интернат»</w:t>
      </w:r>
      <w:r>
        <w:rPr>
          <w:szCs w:val="24"/>
        </w:rPr>
        <w:t>);</w:t>
      </w:r>
      <w:r w:rsidRPr="00D93A0B">
        <w:rPr>
          <w:sz w:val="28"/>
          <w:szCs w:val="28"/>
        </w:rPr>
        <w:t xml:space="preserve"> </w:t>
      </w:r>
    </w:p>
    <w:p w:rsidR="00D93A0B" w:rsidRPr="00D93A0B" w:rsidRDefault="00D93A0B" w:rsidP="00D93A0B">
      <w:pPr>
        <w:pStyle w:val="a3"/>
        <w:ind w:left="0" w:firstLine="709"/>
        <w:jc w:val="both"/>
        <w:rPr>
          <w:i/>
          <w:sz w:val="28"/>
          <w:szCs w:val="28"/>
        </w:rPr>
      </w:pPr>
      <w:r w:rsidRPr="00D93A0B">
        <w:rPr>
          <w:sz w:val="28"/>
          <w:szCs w:val="28"/>
        </w:rPr>
        <w:t xml:space="preserve">- </w:t>
      </w:r>
      <w:r w:rsidRPr="00D93A0B">
        <w:rPr>
          <w:i/>
          <w:sz w:val="28"/>
          <w:szCs w:val="28"/>
        </w:rPr>
        <w:t xml:space="preserve">по критерию доброжелательности, вежливости работников организаций социальной сферы, 68 организаций социального обслуживания получили максимальные оценки (100 баллов), в диапазоне от 99,2 до 99,9 баллов получили 10 организаций социального обслуживания автономного </w:t>
      </w:r>
      <w:r w:rsidRPr="00D93A0B">
        <w:rPr>
          <w:i/>
          <w:sz w:val="28"/>
          <w:szCs w:val="28"/>
        </w:rPr>
        <w:lastRenderedPageBreak/>
        <w:t>округа, в диапазоне от 96 до 98,9 баллов получили 14 организаций социального обслуживания.</w:t>
      </w:r>
    </w:p>
    <w:p w:rsidR="00D93A0B" w:rsidRPr="00D93A0B" w:rsidRDefault="00D93A0B" w:rsidP="00D93A0B">
      <w:pPr>
        <w:pStyle w:val="a3"/>
        <w:ind w:left="0" w:firstLine="709"/>
        <w:jc w:val="both"/>
        <w:rPr>
          <w:i/>
          <w:sz w:val="28"/>
          <w:szCs w:val="28"/>
        </w:rPr>
      </w:pPr>
      <w:r w:rsidRPr="00D93A0B">
        <w:rPr>
          <w:i/>
          <w:sz w:val="28"/>
          <w:szCs w:val="28"/>
        </w:rPr>
        <w:t>- по критерию удовлетворенности условиями оказания услуг максимальные оценки (100 баллов) получили 81 организация социального обслуживания.</w:t>
      </w:r>
    </w:p>
    <w:p w:rsidR="00D93A0B" w:rsidRDefault="00D93A0B" w:rsidP="00D93A0B">
      <w:pPr>
        <w:pStyle w:val="a3"/>
        <w:ind w:left="0" w:firstLine="709"/>
        <w:jc w:val="both"/>
        <w:rPr>
          <w:sz w:val="28"/>
          <w:szCs w:val="28"/>
        </w:rPr>
      </w:pPr>
      <w:r w:rsidRPr="00D93A0B">
        <w:rPr>
          <w:sz w:val="28"/>
          <w:szCs w:val="28"/>
        </w:rPr>
        <w:t>Рассматривая итоговые баллы лидеров рейтинга</w:t>
      </w:r>
      <w:r>
        <w:rPr>
          <w:sz w:val="28"/>
          <w:szCs w:val="28"/>
        </w:rPr>
        <w:t>:</w:t>
      </w:r>
    </w:p>
    <w:p w:rsidR="00D93A0B" w:rsidRPr="00D93A0B" w:rsidRDefault="00D93A0B" w:rsidP="00D93A0B">
      <w:pPr>
        <w:pStyle w:val="a3"/>
        <w:ind w:left="0" w:firstLine="709"/>
        <w:jc w:val="both"/>
        <w:rPr>
          <w:i/>
          <w:szCs w:val="24"/>
        </w:rPr>
      </w:pPr>
      <w:r w:rsidRPr="00D93A0B">
        <w:rPr>
          <w:i/>
          <w:szCs w:val="24"/>
        </w:rPr>
        <w:t>бюджетное учреждение Ханты-Мансийского автономного округа – Югры «Сургутский районный комплексный центр социального обслуживания населения»;</w:t>
      </w:r>
    </w:p>
    <w:p w:rsidR="00D93A0B" w:rsidRPr="00D93A0B" w:rsidRDefault="00D93A0B" w:rsidP="00D93A0B">
      <w:pPr>
        <w:pStyle w:val="a3"/>
        <w:ind w:left="0" w:firstLine="709"/>
        <w:jc w:val="both"/>
        <w:rPr>
          <w:i/>
          <w:szCs w:val="24"/>
        </w:rPr>
      </w:pPr>
      <w:r w:rsidRPr="00D93A0B">
        <w:rPr>
          <w:i/>
          <w:szCs w:val="24"/>
        </w:rPr>
        <w:t>бюджетное учреждение Ханты-Мансийского автономного округа – Югры «Нижневартовский дом-интернат для престарелых и инвалидов»;</w:t>
      </w:r>
    </w:p>
    <w:p w:rsidR="00D93A0B" w:rsidRPr="00D93A0B" w:rsidRDefault="00D93A0B" w:rsidP="00D93A0B">
      <w:pPr>
        <w:pStyle w:val="a3"/>
        <w:ind w:left="0" w:firstLine="709"/>
        <w:jc w:val="both"/>
        <w:rPr>
          <w:i/>
          <w:szCs w:val="24"/>
        </w:rPr>
      </w:pPr>
      <w:r w:rsidRPr="00D93A0B">
        <w:rPr>
          <w:i/>
          <w:szCs w:val="24"/>
        </w:rPr>
        <w:t>автономное учреждение Ханты-Мансийского автономного округа -Югры «Сургутский социально-оздоровительный центр»</w:t>
      </w:r>
      <w:r>
        <w:rPr>
          <w:i/>
          <w:szCs w:val="24"/>
        </w:rPr>
        <w:t xml:space="preserve"> - </w:t>
      </w:r>
    </w:p>
    <w:p w:rsidR="00D93A0B" w:rsidRPr="00D93A0B" w:rsidRDefault="00D93A0B" w:rsidP="00D93A0B">
      <w:pPr>
        <w:pStyle w:val="a3"/>
        <w:ind w:left="0" w:firstLine="709"/>
        <w:jc w:val="both"/>
        <w:rPr>
          <w:sz w:val="28"/>
          <w:szCs w:val="28"/>
        </w:rPr>
      </w:pPr>
      <w:r w:rsidRPr="00D93A0B">
        <w:rPr>
          <w:sz w:val="28"/>
          <w:szCs w:val="28"/>
        </w:rPr>
        <w:t xml:space="preserve">отмечается, что в учреждениях обеспечены комфортные по всем показателям условия предоставления социальных услуг; организация получила максимальные баллы по результатам проведенного наблюдения по показателям открытости и доступности информации, размещенной на официальном сайте организации и на информационных стендах в ее помещениях; по 100,00 баллов получило учреждение по критериям удовлетворенности получателей услуг условиями оказания услуг в организации; максимальные баллы получены по показателям комфортности условий предоставления услуг; доброжелательности, вежливости работников организаций социальной сферы. </w:t>
      </w:r>
    </w:p>
    <w:p w:rsidR="00D93A0B" w:rsidRPr="00D93A0B" w:rsidRDefault="00D93A0B" w:rsidP="00D93A0B">
      <w:pPr>
        <w:pStyle w:val="a3"/>
        <w:ind w:left="0" w:firstLine="709"/>
        <w:jc w:val="both"/>
        <w:rPr>
          <w:b/>
          <w:sz w:val="28"/>
          <w:szCs w:val="28"/>
        </w:rPr>
      </w:pPr>
      <w:r w:rsidRPr="00D93A0B">
        <w:rPr>
          <w:b/>
          <w:sz w:val="28"/>
          <w:szCs w:val="28"/>
        </w:rPr>
        <w:t>Лучшие организации социального обслуживания среди негосударственных поставщиков:</w:t>
      </w:r>
    </w:p>
    <w:p w:rsidR="00A72507" w:rsidRDefault="00D93A0B" w:rsidP="00D93A0B">
      <w:pPr>
        <w:pStyle w:val="a3"/>
        <w:ind w:left="0" w:firstLine="709"/>
        <w:jc w:val="both"/>
        <w:rPr>
          <w:sz w:val="28"/>
          <w:szCs w:val="28"/>
        </w:rPr>
      </w:pPr>
      <w:r w:rsidRPr="00D93A0B">
        <w:rPr>
          <w:sz w:val="28"/>
          <w:szCs w:val="28"/>
        </w:rPr>
        <w:t>АНО «Центр социального обслуживания «Сателлит»</w:t>
      </w:r>
      <w:r w:rsidR="00A72507">
        <w:rPr>
          <w:sz w:val="28"/>
          <w:szCs w:val="28"/>
        </w:rPr>
        <w:t>;</w:t>
      </w:r>
    </w:p>
    <w:p w:rsidR="00A72507" w:rsidRDefault="00D93A0B" w:rsidP="00D93A0B">
      <w:pPr>
        <w:pStyle w:val="a3"/>
        <w:ind w:left="0" w:firstLine="709"/>
        <w:jc w:val="both"/>
        <w:rPr>
          <w:sz w:val="28"/>
          <w:szCs w:val="28"/>
        </w:rPr>
      </w:pPr>
      <w:r w:rsidRPr="00D93A0B">
        <w:rPr>
          <w:sz w:val="28"/>
          <w:szCs w:val="28"/>
        </w:rPr>
        <w:t>автономная некоммерческая общеобразовательная организация «Центр интегрированного инклюзивного образования и</w:t>
      </w:r>
      <w:r w:rsidR="00A72507">
        <w:rPr>
          <w:sz w:val="28"/>
          <w:szCs w:val="28"/>
        </w:rPr>
        <w:t xml:space="preserve"> социальной адаптация «Счастье»;</w:t>
      </w:r>
    </w:p>
    <w:p w:rsidR="00A72507" w:rsidRDefault="00D93A0B" w:rsidP="00D93A0B">
      <w:pPr>
        <w:pStyle w:val="a3"/>
        <w:ind w:left="0" w:firstLine="709"/>
        <w:jc w:val="both"/>
        <w:rPr>
          <w:sz w:val="28"/>
          <w:szCs w:val="28"/>
        </w:rPr>
      </w:pPr>
      <w:r w:rsidRPr="00D93A0B">
        <w:rPr>
          <w:sz w:val="28"/>
          <w:szCs w:val="28"/>
        </w:rPr>
        <w:t>автономная некоммерческая организация «Центр предоставления социально-полезных услуг «Душевные люди».</w:t>
      </w:r>
    </w:p>
    <w:p w:rsidR="00D93A0B" w:rsidRPr="00D93A0B" w:rsidRDefault="00D93A0B" w:rsidP="00D93A0B">
      <w:pPr>
        <w:pStyle w:val="a3"/>
        <w:ind w:left="0" w:firstLine="709"/>
        <w:jc w:val="both"/>
        <w:rPr>
          <w:sz w:val="28"/>
          <w:szCs w:val="28"/>
        </w:rPr>
      </w:pPr>
      <w:r w:rsidRPr="00D93A0B">
        <w:rPr>
          <w:sz w:val="28"/>
          <w:szCs w:val="28"/>
        </w:rPr>
        <w:t>Организации получили от 90,5 до 92,6 баллов.</w:t>
      </w:r>
    </w:p>
    <w:p w:rsidR="00F16840" w:rsidRPr="00D93A0B" w:rsidRDefault="00F16840" w:rsidP="00D93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6840" w:rsidRPr="00D93A0B" w:rsidSect="00F00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86" w:rsidRDefault="00FC2A86" w:rsidP="00DF46D9">
      <w:pPr>
        <w:spacing w:after="0" w:line="240" w:lineRule="auto"/>
      </w:pPr>
      <w:r>
        <w:separator/>
      </w:r>
    </w:p>
  </w:endnote>
  <w:endnote w:type="continuationSeparator" w:id="0">
    <w:p w:rsidR="00FC2A86" w:rsidRDefault="00FC2A86" w:rsidP="00D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A1" w:rsidRDefault="007C17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952898"/>
      <w:docPartObj>
        <w:docPartGallery w:val="Page Numbers (Bottom of Page)"/>
        <w:docPartUnique/>
      </w:docPartObj>
    </w:sdtPr>
    <w:sdtEndPr/>
    <w:sdtContent>
      <w:p w:rsidR="00F00744" w:rsidRDefault="00F007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334">
          <w:rPr>
            <w:noProof/>
          </w:rPr>
          <w:t>2</w:t>
        </w:r>
        <w:r>
          <w:fldChar w:fldCharType="end"/>
        </w:r>
      </w:p>
    </w:sdtContent>
  </w:sdt>
  <w:p w:rsidR="00F00744" w:rsidRDefault="00F007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A1" w:rsidRDefault="007C17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86" w:rsidRDefault="00FC2A86" w:rsidP="00DF46D9">
      <w:pPr>
        <w:spacing w:after="0" w:line="240" w:lineRule="auto"/>
      </w:pPr>
      <w:r>
        <w:separator/>
      </w:r>
    </w:p>
  </w:footnote>
  <w:footnote w:type="continuationSeparator" w:id="0">
    <w:p w:rsidR="00FC2A86" w:rsidRDefault="00FC2A86" w:rsidP="00DF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A1" w:rsidRDefault="007C17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6D9" w:rsidRPr="00DF46D9" w:rsidRDefault="00DF46D9" w:rsidP="00DF46D9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16"/>
        <w:szCs w:val="16"/>
      </w:rPr>
    </w:pPr>
    <w:r w:rsidRPr="00DF46D9">
      <w:rPr>
        <w:rFonts w:ascii="Times New Roman" w:hAnsi="Times New Roman"/>
        <w:sz w:val="16"/>
        <w:szCs w:val="16"/>
      </w:rPr>
      <w:t>Приложение 3</w:t>
    </w:r>
  </w:p>
  <w:p w:rsidR="00DF46D9" w:rsidRPr="00DF46D9" w:rsidRDefault="00DF46D9" w:rsidP="00DF46D9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16"/>
        <w:szCs w:val="16"/>
      </w:rPr>
    </w:pPr>
    <w:r w:rsidRPr="00DF46D9">
      <w:rPr>
        <w:rFonts w:ascii="Times New Roman" w:hAnsi="Times New Roman"/>
        <w:sz w:val="16"/>
        <w:szCs w:val="16"/>
      </w:rPr>
      <w:t xml:space="preserve">к письму Общественного совета </w:t>
    </w:r>
  </w:p>
  <w:p w:rsidR="00DF46D9" w:rsidRPr="00DF46D9" w:rsidRDefault="00DF46D9" w:rsidP="00DF46D9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16"/>
        <w:szCs w:val="16"/>
      </w:rPr>
    </w:pPr>
    <w:r w:rsidRPr="00DF46D9">
      <w:rPr>
        <w:rFonts w:ascii="Times New Roman" w:hAnsi="Times New Roman"/>
        <w:sz w:val="16"/>
        <w:szCs w:val="16"/>
      </w:rPr>
      <w:t xml:space="preserve">по проведению независимой оценки качества </w:t>
    </w:r>
  </w:p>
  <w:p w:rsidR="00DF46D9" w:rsidRPr="00DF46D9" w:rsidRDefault="00DF46D9" w:rsidP="00DF46D9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16"/>
        <w:szCs w:val="16"/>
      </w:rPr>
    </w:pPr>
    <w:r w:rsidRPr="00DF46D9">
      <w:rPr>
        <w:rFonts w:ascii="Times New Roman" w:hAnsi="Times New Roman"/>
        <w:sz w:val="16"/>
        <w:szCs w:val="16"/>
      </w:rPr>
      <w:t>при Депсоцразвития Югры</w:t>
    </w:r>
  </w:p>
  <w:p w:rsidR="007C17A1" w:rsidRPr="007C17A1" w:rsidRDefault="007C17A1" w:rsidP="007C17A1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7C17A1">
      <w:rPr>
        <w:rFonts w:ascii="Times New Roman" w:hAnsi="Times New Roman"/>
        <w:sz w:val="20"/>
        <w:szCs w:val="20"/>
      </w:rPr>
      <w:t>от 23.12.2020 № 15-Вх-17975</w:t>
    </w:r>
  </w:p>
  <w:p w:rsidR="00DF46D9" w:rsidRDefault="00DF46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744" w:rsidRPr="00B95B0D" w:rsidRDefault="00F00744" w:rsidP="00F00744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 xml:space="preserve">Приложение </w:t>
    </w:r>
    <w:r>
      <w:rPr>
        <w:rFonts w:ascii="Times New Roman" w:hAnsi="Times New Roman"/>
        <w:sz w:val="20"/>
        <w:szCs w:val="20"/>
      </w:rPr>
      <w:t>3</w:t>
    </w:r>
  </w:p>
  <w:p w:rsidR="00F00744" w:rsidRPr="00B95B0D" w:rsidRDefault="00F00744" w:rsidP="00F00744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 xml:space="preserve">к письму Общественного совета </w:t>
    </w:r>
  </w:p>
  <w:p w:rsidR="00F00744" w:rsidRPr="00B95B0D" w:rsidRDefault="00F00744" w:rsidP="00F00744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 xml:space="preserve">по проведению независимой оценки качества </w:t>
    </w:r>
  </w:p>
  <w:p w:rsidR="00F00744" w:rsidRPr="00B95B0D" w:rsidRDefault="00F00744" w:rsidP="00F00744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B95B0D">
      <w:rPr>
        <w:rFonts w:ascii="Times New Roman" w:hAnsi="Times New Roman"/>
        <w:sz w:val="20"/>
        <w:szCs w:val="20"/>
      </w:rPr>
      <w:t>при Депсоцразвития Югры</w:t>
    </w:r>
  </w:p>
  <w:p w:rsidR="007C17A1" w:rsidRPr="007C17A1" w:rsidRDefault="007C17A1" w:rsidP="007C17A1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  <w:r w:rsidRPr="007C17A1">
      <w:rPr>
        <w:rFonts w:ascii="Times New Roman" w:hAnsi="Times New Roman"/>
        <w:sz w:val="20"/>
        <w:szCs w:val="20"/>
      </w:rPr>
      <w:t>от 23.12.2020 № 15-Вх-17975</w:t>
    </w:r>
  </w:p>
  <w:p w:rsidR="00F00744" w:rsidRPr="00B95B0D" w:rsidRDefault="00F00744" w:rsidP="00F00744">
    <w:pPr>
      <w:pStyle w:val="a5"/>
      <w:tabs>
        <w:tab w:val="clear" w:pos="9355"/>
        <w:tab w:val="right" w:pos="9498"/>
      </w:tabs>
      <w:ind w:right="-143"/>
      <w:jc w:val="right"/>
      <w:rPr>
        <w:rFonts w:ascii="Times New Roman" w:hAnsi="Times New Roman"/>
        <w:sz w:val="20"/>
        <w:szCs w:val="20"/>
      </w:rPr>
    </w:pPr>
  </w:p>
  <w:p w:rsidR="00F00744" w:rsidRDefault="00F007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4BC"/>
    <w:multiLevelType w:val="hybridMultilevel"/>
    <w:tmpl w:val="836A091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13D73D3"/>
    <w:multiLevelType w:val="multilevel"/>
    <w:tmpl w:val="52700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205808"/>
    <w:multiLevelType w:val="hybridMultilevel"/>
    <w:tmpl w:val="D676F5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3B9D31CB"/>
    <w:multiLevelType w:val="hybridMultilevel"/>
    <w:tmpl w:val="EF10C6E0"/>
    <w:lvl w:ilvl="0" w:tplc="92FAF3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6275A"/>
    <w:multiLevelType w:val="multilevel"/>
    <w:tmpl w:val="AA924DB8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2F"/>
    <w:rsid w:val="0002459F"/>
    <w:rsid w:val="00043535"/>
    <w:rsid w:val="00050D17"/>
    <w:rsid w:val="00062490"/>
    <w:rsid w:val="00073439"/>
    <w:rsid w:val="000D7797"/>
    <w:rsid w:val="001064F9"/>
    <w:rsid w:val="00111514"/>
    <w:rsid w:val="0016097B"/>
    <w:rsid w:val="00194D0C"/>
    <w:rsid w:val="001B69CA"/>
    <w:rsid w:val="001D25F6"/>
    <w:rsid w:val="001D6DA6"/>
    <w:rsid w:val="001F3D74"/>
    <w:rsid w:val="002026FE"/>
    <w:rsid w:val="00204D26"/>
    <w:rsid w:val="002225ED"/>
    <w:rsid w:val="0022525B"/>
    <w:rsid w:val="00260B50"/>
    <w:rsid w:val="002C1CDF"/>
    <w:rsid w:val="002D2D3A"/>
    <w:rsid w:val="002F592A"/>
    <w:rsid w:val="00327434"/>
    <w:rsid w:val="003E353E"/>
    <w:rsid w:val="003F1122"/>
    <w:rsid w:val="00420B7E"/>
    <w:rsid w:val="00443167"/>
    <w:rsid w:val="00453269"/>
    <w:rsid w:val="004A6D80"/>
    <w:rsid w:val="004E2CA0"/>
    <w:rsid w:val="00513199"/>
    <w:rsid w:val="00526876"/>
    <w:rsid w:val="0053728A"/>
    <w:rsid w:val="005437F4"/>
    <w:rsid w:val="005924E2"/>
    <w:rsid w:val="005D47BE"/>
    <w:rsid w:val="005D76D4"/>
    <w:rsid w:val="006A0DE4"/>
    <w:rsid w:val="00757C9F"/>
    <w:rsid w:val="007A506C"/>
    <w:rsid w:val="007B195B"/>
    <w:rsid w:val="007B546B"/>
    <w:rsid w:val="007C17A1"/>
    <w:rsid w:val="007D4959"/>
    <w:rsid w:val="007E1A28"/>
    <w:rsid w:val="00876318"/>
    <w:rsid w:val="008B1161"/>
    <w:rsid w:val="008B3531"/>
    <w:rsid w:val="008D63A2"/>
    <w:rsid w:val="009030AF"/>
    <w:rsid w:val="009653A1"/>
    <w:rsid w:val="009F227E"/>
    <w:rsid w:val="00A67FED"/>
    <w:rsid w:val="00A72507"/>
    <w:rsid w:val="00A83BE2"/>
    <w:rsid w:val="00A85E4D"/>
    <w:rsid w:val="00AA5153"/>
    <w:rsid w:val="00AB1243"/>
    <w:rsid w:val="00C16D0A"/>
    <w:rsid w:val="00C8064E"/>
    <w:rsid w:val="00CA4D43"/>
    <w:rsid w:val="00CB0F3C"/>
    <w:rsid w:val="00CB65AF"/>
    <w:rsid w:val="00D20EA6"/>
    <w:rsid w:val="00D231E2"/>
    <w:rsid w:val="00D47E2F"/>
    <w:rsid w:val="00D62334"/>
    <w:rsid w:val="00D93A0B"/>
    <w:rsid w:val="00DD5736"/>
    <w:rsid w:val="00DF46D9"/>
    <w:rsid w:val="00E11C52"/>
    <w:rsid w:val="00E23E95"/>
    <w:rsid w:val="00E9160B"/>
    <w:rsid w:val="00F00744"/>
    <w:rsid w:val="00F16233"/>
    <w:rsid w:val="00F16840"/>
    <w:rsid w:val="00F30C73"/>
    <w:rsid w:val="00F42DEA"/>
    <w:rsid w:val="00F52DFA"/>
    <w:rsid w:val="00F77365"/>
    <w:rsid w:val="00F874B9"/>
    <w:rsid w:val="00FC2A86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основной"/>
    <w:basedOn w:val="a"/>
    <w:link w:val="a4"/>
    <w:uiPriority w:val="34"/>
    <w:qFormat/>
    <w:rsid w:val="008B116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Абзац списка основной Знак"/>
    <w:link w:val="a3"/>
    <w:uiPriority w:val="34"/>
    <w:locked/>
    <w:rsid w:val="008B11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6D9"/>
  </w:style>
  <w:style w:type="paragraph" w:styleId="a7">
    <w:name w:val="footer"/>
    <w:basedOn w:val="a"/>
    <w:link w:val="a8"/>
    <w:uiPriority w:val="99"/>
    <w:unhideWhenUsed/>
    <w:rsid w:val="00D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6D9"/>
  </w:style>
  <w:style w:type="paragraph" w:styleId="a9">
    <w:name w:val="Balloon Text"/>
    <w:basedOn w:val="a"/>
    <w:link w:val="aa"/>
    <w:uiPriority w:val="99"/>
    <w:semiHidden/>
    <w:unhideWhenUsed/>
    <w:rsid w:val="007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Абзац списка основной"/>
    <w:basedOn w:val="a"/>
    <w:link w:val="a4"/>
    <w:uiPriority w:val="34"/>
    <w:qFormat/>
    <w:rsid w:val="008B116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Абзац списка Знак"/>
    <w:aliases w:val="Bullet List Знак,FooterText Знак,numbered Знак,Абзац списка основной Знак"/>
    <w:link w:val="a3"/>
    <w:uiPriority w:val="34"/>
    <w:locked/>
    <w:rsid w:val="008B11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6D9"/>
  </w:style>
  <w:style w:type="paragraph" w:styleId="a7">
    <w:name w:val="footer"/>
    <w:basedOn w:val="a"/>
    <w:link w:val="a8"/>
    <w:uiPriority w:val="99"/>
    <w:unhideWhenUsed/>
    <w:rsid w:val="00DF4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6D9"/>
  </w:style>
  <w:style w:type="paragraph" w:styleId="a9">
    <w:name w:val="Balloon Text"/>
    <w:basedOn w:val="a"/>
    <w:link w:val="aa"/>
    <w:uiPriority w:val="99"/>
    <w:semiHidden/>
    <w:unhideWhenUsed/>
    <w:rsid w:val="007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cp:lastModifiedBy>Абузярова</cp:lastModifiedBy>
  <cp:revision>2</cp:revision>
  <cp:lastPrinted>2020-12-24T11:17:00Z</cp:lastPrinted>
  <dcterms:created xsi:type="dcterms:W3CDTF">2023-07-06T11:50:00Z</dcterms:created>
  <dcterms:modified xsi:type="dcterms:W3CDTF">2023-07-06T11:50:00Z</dcterms:modified>
</cp:coreProperties>
</file>